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7F01F" w14:textId="678A3A4A" w:rsidR="003A17EB" w:rsidRDefault="00253CA9" w:rsidP="00E14C16">
      <w:pPr>
        <w:spacing w:after="0" w:line="240" w:lineRule="auto"/>
        <w:rPr>
          <w:color w:val="ED7D31" w:themeColor="accent2"/>
          <w:sz w:val="40"/>
          <w:szCs w:val="36"/>
          <w:lang w:val="en-US"/>
        </w:rPr>
      </w:pPr>
      <w:r w:rsidRPr="000E0DE4">
        <w:rPr>
          <w:color w:val="ED7D31" w:themeColor="accent2"/>
          <w:sz w:val="40"/>
          <w:szCs w:val="36"/>
          <w:lang w:val="en-US"/>
        </w:rPr>
        <w:t>FREQUENTLY ASKED QUESTIONS</w:t>
      </w:r>
      <w:r w:rsidR="003A17EB">
        <w:rPr>
          <w:color w:val="ED7D31" w:themeColor="accent2"/>
          <w:sz w:val="40"/>
          <w:szCs w:val="36"/>
          <w:lang w:val="en-US"/>
        </w:rPr>
        <w:t xml:space="preserve"> </w:t>
      </w:r>
      <w:r w:rsidR="00EB57BB">
        <w:rPr>
          <w:color w:val="ED7D31" w:themeColor="accent2"/>
          <w:sz w:val="40"/>
          <w:szCs w:val="36"/>
          <w:lang w:val="en-US"/>
        </w:rPr>
        <w:t xml:space="preserve">FOR </w:t>
      </w:r>
      <w:r w:rsidR="00790CF1">
        <w:rPr>
          <w:color w:val="ED7D31" w:themeColor="accent2"/>
          <w:sz w:val="40"/>
          <w:szCs w:val="36"/>
          <w:lang w:val="en-US"/>
        </w:rPr>
        <w:t>EXHIBITORS</w:t>
      </w:r>
      <w:r w:rsidR="00EB57BB">
        <w:rPr>
          <w:color w:val="ED7D31" w:themeColor="accent2"/>
          <w:sz w:val="40"/>
          <w:szCs w:val="36"/>
          <w:lang w:val="en-US"/>
        </w:rPr>
        <w:t xml:space="preserve"> </w:t>
      </w:r>
    </w:p>
    <w:p w14:paraId="5243C401" w14:textId="77777777" w:rsidR="003A17EB" w:rsidRPr="00B23ABE" w:rsidRDefault="003A17EB" w:rsidP="00E14C16">
      <w:pPr>
        <w:spacing w:after="0" w:line="240" w:lineRule="auto"/>
        <w:rPr>
          <w:color w:val="ED7D31" w:themeColor="accent2"/>
          <w:lang w:val="en-US"/>
        </w:rPr>
      </w:pPr>
    </w:p>
    <w:p w14:paraId="0CC3460A" w14:textId="4C360DD0" w:rsidR="00B23ABE" w:rsidRPr="00B23ABE" w:rsidRDefault="00B23ABE" w:rsidP="00E14C16">
      <w:pPr>
        <w:spacing w:after="0" w:line="240" w:lineRule="auto"/>
        <w:rPr>
          <w:i/>
        </w:rPr>
      </w:pPr>
      <w:r w:rsidRPr="00B23ABE">
        <w:rPr>
          <w:i/>
        </w:rPr>
        <w:t xml:space="preserve">Last updated </w:t>
      </w:r>
      <w:r w:rsidR="008F7D95">
        <w:rPr>
          <w:i/>
        </w:rPr>
        <w:t>April 2023</w:t>
      </w:r>
    </w:p>
    <w:p w14:paraId="7D701B71" w14:textId="77777777" w:rsidR="004A08DE" w:rsidRDefault="004A08DE" w:rsidP="00E14C16">
      <w:pPr>
        <w:spacing w:after="0" w:line="240" w:lineRule="auto"/>
      </w:pPr>
    </w:p>
    <w:p w14:paraId="74E55FAD" w14:textId="6B43EF5C" w:rsidR="001E3DE3" w:rsidRDefault="004A08DE" w:rsidP="00E14C16">
      <w:pPr>
        <w:spacing w:after="0" w:line="240" w:lineRule="auto"/>
      </w:pPr>
      <w:r w:rsidRPr="00DE7A64">
        <w:t>For additional questions</w:t>
      </w:r>
      <w:r w:rsidR="009E0470" w:rsidRPr="00DE7A64">
        <w:t xml:space="preserve">, contact </w:t>
      </w:r>
      <w:hyperlink r:id="rId6" w:history="1">
        <w:r w:rsidR="001E3DE3" w:rsidRPr="00DE7A64">
          <w:rPr>
            <w:rStyle w:val="Hyperlink"/>
          </w:rPr>
          <w:t>Christina Ghazal</w:t>
        </w:r>
      </w:hyperlink>
      <w:r w:rsidR="001E3DE3" w:rsidRPr="00DE7A64">
        <w:t>, Meetings and Events Coordinator.</w:t>
      </w:r>
    </w:p>
    <w:p w14:paraId="50F7ADC6" w14:textId="1FF0D2FD" w:rsidR="00D205B2" w:rsidRDefault="00D205B2" w:rsidP="00D205B2">
      <w:pPr>
        <w:spacing w:after="0" w:line="240" w:lineRule="auto"/>
        <w:rPr>
          <w:b/>
          <w:color w:val="44546A" w:themeColor="text2"/>
          <w:sz w:val="28"/>
          <w:szCs w:val="28"/>
          <w:lang w:val="en-US"/>
        </w:rPr>
      </w:pPr>
    </w:p>
    <w:p w14:paraId="74DAF6BE" w14:textId="6DCA7A17" w:rsidR="00D51638" w:rsidRDefault="00D51638" w:rsidP="00D205B2">
      <w:pPr>
        <w:spacing w:after="0" w:line="240" w:lineRule="auto"/>
        <w:rPr>
          <w:b/>
          <w:color w:val="44546A" w:themeColor="text2"/>
          <w:sz w:val="28"/>
          <w:szCs w:val="28"/>
          <w:lang w:val="en-US"/>
        </w:rPr>
      </w:pPr>
      <w:r>
        <w:rPr>
          <w:b/>
          <w:color w:val="44546A" w:themeColor="text2"/>
          <w:sz w:val="28"/>
          <w:szCs w:val="28"/>
          <w:lang w:val="en-US"/>
        </w:rPr>
        <w:t>About Reserving a Booth</w:t>
      </w:r>
    </w:p>
    <w:p w14:paraId="0BBAC5D6" w14:textId="77777777" w:rsidR="00D51638" w:rsidRPr="003A17EB" w:rsidRDefault="00D51638" w:rsidP="00D205B2">
      <w:pPr>
        <w:spacing w:after="0" w:line="240" w:lineRule="auto"/>
        <w:rPr>
          <w:b/>
          <w:color w:val="44546A" w:themeColor="text2"/>
          <w:sz w:val="28"/>
          <w:szCs w:val="28"/>
          <w:lang w:val="en-US"/>
        </w:rPr>
      </w:pPr>
    </w:p>
    <w:p w14:paraId="7A036E71" w14:textId="25F4D8F4" w:rsidR="00D205B2" w:rsidRPr="000E0DE4" w:rsidRDefault="00D205B2" w:rsidP="00D205B2">
      <w:pPr>
        <w:spacing w:after="0" w:line="240" w:lineRule="auto"/>
        <w:rPr>
          <w:b/>
          <w:color w:val="ED7D31" w:themeColor="accent2"/>
          <w:lang w:val="en-US"/>
        </w:rPr>
      </w:pPr>
      <w:r w:rsidRPr="000E0DE4">
        <w:rPr>
          <w:b/>
          <w:color w:val="ED7D31" w:themeColor="accent2"/>
          <w:lang w:val="en-US"/>
        </w:rPr>
        <w:t xml:space="preserve">Q. </w:t>
      </w:r>
      <w:r>
        <w:rPr>
          <w:b/>
          <w:color w:val="ED7D31" w:themeColor="accent2"/>
          <w:lang w:val="en-US"/>
        </w:rPr>
        <w:t xml:space="preserve">How </w:t>
      </w:r>
      <w:r w:rsidR="008F7D95">
        <w:rPr>
          <w:b/>
          <w:color w:val="ED7D31" w:themeColor="accent2"/>
          <w:lang w:val="en-US"/>
        </w:rPr>
        <w:t>can I register for a booth at the TAC Conference?</w:t>
      </w:r>
    </w:p>
    <w:p w14:paraId="54AFA4A3" w14:textId="4EFACD17" w:rsidR="00D205B2" w:rsidRDefault="00D205B2" w:rsidP="00E14DFD">
      <w:pPr>
        <w:spacing w:after="0" w:line="240" w:lineRule="auto"/>
      </w:pPr>
      <w:r w:rsidRPr="000C1494">
        <w:t>A.</w:t>
      </w:r>
      <w:r>
        <w:rPr>
          <w:b/>
        </w:rPr>
        <w:t xml:space="preserve"> </w:t>
      </w:r>
      <w:r w:rsidR="008F7D95">
        <w:t xml:space="preserve">Visit TAC’s website, Conference section </w:t>
      </w:r>
      <w:hyperlink r:id="rId7" w:history="1">
        <w:r w:rsidR="008F7D95" w:rsidRPr="008F7D95">
          <w:rPr>
            <w:rStyle w:val="Hyperlink"/>
          </w:rPr>
          <w:t>Sponsors &amp; Exhibitors</w:t>
        </w:r>
      </w:hyperlink>
      <w:r w:rsidR="008F7D95">
        <w:t xml:space="preserve"> </w:t>
      </w:r>
      <w:r w:rsidR="009F305B">
        <w:t xml:space="preserve">for </w:t>
      </w:r>
      <w:r w:rsidR="008F7D95">
        <w:t>information to learn more about becoming a sponsor or exhibitor.</w:t>
      </w:r>
    </w:p>
    <w:p w14:paraId="069ABEFB" w14:textId="799D4B91" w:rsidR="009F305B" w:rsidRDefault="009F305B" w:rsidP="00E14DFD">
      <w:pPr>
        <w:spacing w:after="0" w:line="240" w:lineRule="auto"/>
      </w:pPr>
    </w:p>
    <w:p w14:paraId="40D65ED7" w14:textId="226BEF3D" w:rsidR="009F305B" w:rsidRDefault="009F305B" w:rsidP="009F305B">
      <w:pPr>
        <w:spacing w:after="0" w:line="240" w:lineRule="auto"/>
        <w:rPr>
          <w:b/>
          <w:color w:val="ED7D31" w:themeColor="accent2"/>
          <w:lang w:val="en-US"/>
        </w:rPr>
      </w:pPr>
      <w:r w:rsidRPr="000E0DE4">
        <w:rPr>
          <w:b/>
          <w:color w:val="ED7D31" w:themeColor="accent2"/>
          <w:lang w:val="en-US"/>
        </w:rPr>
        <w:t xml:space="preserve">Q. </w:t>
      </w:r>
      <w:r>
        <w:rPr>
          <w:b/>
          <w:color w:val="ED7D31" w:themeColor="accent2"/>
          <w:lang w:val="en-US"/>
        </w:rPr>
        <w:t>I don’t have a TAC online account, how do I get one?</w:t>
      </w:r>
    </w:p>
    <w:p w14:paraId="2268F635" w14:textId="7E7E8E33" w:rsidR="009F305B" w:rsidRPr="009F305B" w:rsidRDefault="009F305B" w:rsidP="00E14DFD">
      <w:pPr>
        <w:spacing w:after="0" w:line="240" w:lineRule="auto"/>
      </w:pPr>
      <w:r w:rsidRPr="009F305B">
        <w:t>A. Visit the </w:t>
      </w:r>
      <w:hyperlink r:id="rId8" w:history="1">
        <w:r w:rsidRPr="009F305B">
          <w:rPr>
            <w:rStyle w:val="Hyperlink"/>
          </w:rPr>
          <w:t>Join TAC webpage</w:t>
        </w:r>
      </w:hyperlink>
      <w:r w:rsidRPr="009F305B">
        <w:t xml:space="preserve"> to apply for membership / </w:t>
      </w:r>
      <w:r>
        <w:t>r</w:t>
      </w:r>
      <w:r w:rsidRPr="009F305B">
        <w:t>equest an account</w:t>
      </w:r>
      <w:r>
        <w:t>.</w:t>
      </w:r>
    </w:p>
    <w:p w14:paraId="61D9CB77" w14:textId="7B5F709D" w:rsidR="008F7D95" w:rsidRDefault="008F7D95" w:rsidP="00E14DFD">
      <w:pPr>
        <w:spacing w:after="0" w:line="240" w:lineRule="auto"/>
      </w:pPr>
    </w:p>
    <w:p w14:paraId="1B2303F1" w14:textId="2B2E52F3" w:rsidR="008F7D95" w:rsidRPr="009F305B" w:rsidRDefault="008F7D95" w:rsidP="008F7D95">
      <w:pPr>
        <w:spacing w:after="0" w:line="240" w:lineRule="auto"/>
        <w:rPr>
          <w:b/>
          <w:color w:val="ED7D31" w:themeColor="accent2"/>
          <w:lang w:val="en-US"/>
        </w:rPr>
      </w:pPr>
      <w:r w:rsidRPr="009F305B">
        <w:rPr>
          <w:b/>
          <w:color w:val="ED7D31" w:themeColor="accent2"/>
          <w:lang w:val="en-US"/>
        </w:rPr>
        <w:t>Q. How do I know if my organization is a TAC member?</w:t>
      </w:r>
    </w:p>
    <w:p w14:paraId="295AF67D" w14:textId="08E96A74" w:rsidR="008F7D95" w:rsidRDefault="008F7D95" w:rsidP="008F7D95">
      <w:pPr>
        <w:spacing w:after="0" w:line="240" w:lineRule="auto"/>
      </w:pPr>
      <w:r w:rsidRPr="009F305B">
        <w:t xml:space="preserve">A. Contact </w:t>
      </w:r>
      <w:r w:rsidR="009F305B" w:rsidRPr="009F305B">
        <w:t>TAC</w:t>
      </w:r>
      <w:r w:rsidR="009F305B">
        <w:t xml:space="preserve"> Secretariat at </w:t>
      </w:r>
      <w:hyperlink r:id="rId9" w:history="1">
        <w:r w:rsidR="009F305B" w:rsidRPr="00C00FB5">
          <w:rPr>
            <w:rStyle w:val="Hyperlink"/>
          </w:rPr>
          <w:t>Secretariat@tac-atc.ca</w:t>
        </w:r>
      </w:hyperlink>
      <w:r w:rsidR="009F305B">
        <w:t xml:space="preserve"> for assistance.</w:t>
      </w:r>
    </w:p>
    <w:p w14:paraId="2893D9AA" w14:textId="77777777" w:rsidR="008F7D95" w:rsidRDefault="008F7D95" w:rsidP="008F7D95">
      <w:pPr>
        <w:spacing w:after="0" w:line="240" w:lineRule="auto"/>
      </w:pPr>
    </w:p>
    <w:p w14:paraId="650BA6F7" w14:textId="1C8DB95F" w:rsidR="008F7D95" w:rsidRPr="000E0DE4" w:rsidRDefault="008F7D95" w:rsidP="008F7D95">
      <w:pPr>
        <w:spacing w:after="0" w:line="240" w:lineRule="auto"/>
        <w:rPr>
          <w:b/>
          <w:color w:val="ED7D31" w:themeColor="accent2"/>
          <w:lang w:val="en-US"/>
        </w:rPr>
      </w:pPr>
      <w:r w:rsidRPr="000E0DE4">
        <w:rPr>
          <w:b/>
          <w:color w:val="ED7D31" w:themeColor="accent2"/>
          <w:lang w:val="en-US"/>
        </w:rPr>
        <w:t xml:space="preserve">Q. </w:t>
      </w:r>
      <w:r>
        <w:rPr>
          <w:b/>
          <w:color w:val="ED7D31" w:themeColor="accent2"/>
          <w:lang w:val="en-US"/>
        </w:rPr>
        <w:t>How do I select my booth location?</w:t>
      </w:r>
    </w:p>
    <w:p w14:paraId="0B1148DF" w14:textId="5451BE99" w:rsidR="008F7D95" w:rsidRDefault="008F7D95" w:rsidP="008F7D95">
      <w:pPr>
        <w:spacing w:after="0" w:line="240" w:lineRule="auto"/>
      </w:pPr>
      <w:r w:rsidRPr="000C1494">
        <w:t>A.</w:t>
      </w:r>
      <w:r>
        <w:t xml:space="preserve"> After reserving your organization’s booth, TAC staff will contact the person who reserved the booth to provide </w:t>
      </w:r>
      <w:r w:rsidR="009F305B">
        <w:t>TAC with their</w:t>
      </w:r>
      <w:r>
        <w:t xml:space="preserve"> booth choices.</w:t>
      </w:r>
    </w:p>
    <w:p w14:paraId="22FCFF18" w14:textId="5ED2F6FC" w:rsidR="008F7D95" w:rsidRDefault="008F7D95" w:rsidP="008F7D95">
      <w:pPr>
        <w:spacing w:after="0" w:line="240" w:lineRule="auto"/>
      </w:pPr>
    </w:p>
    <w:p w14:paraId="6E2D1430" w14:textId="2CF647AC" w:rsidR="008F7D95" w:rsidRPr="000E0DE4" w:rsidRDefault="008F7D95" w:rsidP="008F7D95">
      <w:pPr>
        <w:spacing w:after="0" w:line="240" w:lineRule="auto"/>
        <w:rPr>
          <w:b/>
          <w:color w:val="ED7D31" w:themeColor="accent2"/>
          <w:lang w:val="en-US"/>
        </w:rPr>
      </w:pPr>
      <w:r w:rsidRPr="000E0DE4">
        <w:rPr>
          <w:b/>
          <w:color w:val="ED7D31" w:themeColor="accent2"/>
          <w:lang w:val="en-US"/>
        </w:rPr>
        <w:t xml:space="preserve">Q. </w:t>
      </w:r>
      <w:r>
        <w:rPr>
          <w:b/>
          <w:color w:val="ED7D31" w:themeColor="accent2"/>
          <w:lang w:val="en-US"/>
        </w:rPr>
        <w:t>If my organization is interested in becoming a sponsor and exhibitor of the TAC Conference, which one should I reserve first?</w:t>
      </w:r>
    </w:p>
    <w:p w14:paraId="526C7A82" w14:textId="5C3EDB2F" w:rsidR="008F7D95" w:rsidRDefault="008F7D95" w:rsidP="008F7D95">
      <w:pPr>
        <w:spacing w:after="0" w:line="240" w:lineRule="auto"/>
      </w:pPr>
      <w:r w:rsidRPr="000C1494">
        <w:t>A.</w:t>
      </w:r>
      <w:r>
        <w:t xml:space="preserve"> Sponsorship MUST be reserved first in order to receive a discount code to apply to the booth reservation.</w:t>
      </w:r>
    </w:p>
    <w:p w14:paraId="726B86A4" w14:textId="68511DD7" w:rsidR="008F7D95" w:rsidRDefault="008F7D95" w:rsidP="008F7D95">
      <w:pPr>
        <w:spacing w:after="0" w:line="240" w:lineRule="auto"/>
      </w:pPr>
    </w:p>
    <w:p w14:paraId="189962CE" w14:textId="25173B5A" w:rsidR="00D51638" w:rsidRPr="000E0DE4" w:rsidRDefault="00D51638" w:rsidP="00D51638">
      <w:pPr>
        <w:spacing w:after="0" w:line="240" w:lineRule="auto"/>
        <w:rPr>
          <w:b/>
          <w:color w:val="ED7D31" w:themeColor="accent2"/>
          <w:lang w:val="en-US"/>
        </w:rPr>
      </w:pPr>
      <w:r w:rsidRPr="000E0DE4">
        <w:rPr>
          <w:b/>
          <w:color w:val="ED7D31" w:themeColor="accent2"/>
          <w:lang w:val="en-US"/>
        </w:rPr>
        <w:t xml:space="preserve">Q. </w:t>
      </w:r>
      <w:r>
        <w:rPr>
          <w:b/>
          <w:color w:val="ED7D31" w:themeColor="accent2"/>
          <w:lang w:val="en-US"/>
        </w:rPr>
        <w:t xml:space="preserve">Are there any </w:t>
      </w:r>
      <w:r w:rsidR="00E81534">
        <w:rPr>
          <w:b/>
          <w:color w:val="ED7D31" w:themeColor="accent2"/>
          <w:lang w:val="en-US"/>
        </w:rPr>
        <w:t>small pre-built</w:t>
      </w:r>
      <w:r>
        <w:rPr>
          <w:b/>
          <w:color w:val="ED7D31" w:themeColor="accent2"/>
          <w:lang w:val="en-US"/>
        </w:rPr>
        <w:t xml:space="preserve"> options </w:t>
      </w:r>
      <w:r w:rsidR="00E81534">
        <w:rPr>
          <w:b/>
          <w:color w:val="ED7D31" w:themeColor="accent2"/>
          <w:lang w:val="en-US"/>
        </w:rPr>
        <w:t xml:space="preserve">for companies who </w:t>
      </w:r>
      <w:r w:rsidR="009F305B">
        <w:rPr>
          <w:b/>
          <w:color w:val="ED7D31" w:themeColor="accent2"/>
          <w:lang w:val="en-US"/>
        </w:rPr>
        <w:t xml:space="preserve">don’t need </w:t>
      </w:r>
      <w:r w:rsidR="00E81534">
        <w:rPr>
          <w:b/>
          <w:color w:val="ED7D31" w:themeColor="accent2"/>
          <w:lang w:val="en-US"/>
        </w:rPr>
        <w:t>to showcase materials</w:t>
      </w:r>
      <w:r w:rsidR="009F305B">
        <w:rPr>
          <w:b/>
          <w:color w:val="ED7D31" w:themeColor="accent2"/>
          <w:lang w:val="en-US"/>
        </w:rPr>
        <w:t>?</w:t>
      </w:r>
    </w:p>
    <w:p w14:paraId="4F702CD6" w14:textId="36900E7A" w:rsidR="00D51638" w:rsidRDefault="00D51638" w:rsidP="00D51638">
      <w:pPr>
        <w:spacing w:after="0" w:line="240" w:lineRule="auto"/>
      </w:pPr>
      <w:r w:rsidRPr="000C1494">
        <w:t>A.</w:t>
      </w:r>
      <w:r>
        <w:t xml:space="preserve"> There is a</w:t>
      </w:r>
      <w:r w:rsidR="009F305B">
        <w:t xml:space="preserve"> </w:t>
      </w:r>
      <w:r>
        <w:t>6’ x 6’ pre-built Pod</w:t>
      </w:r>
      <w:r w:rsidR="00E81534">
        <w:t xml:space="preserve"> (clustered with two other companies)</w:t>
      </w:r>
      <w:r>
        <w:t xml:space="preserve"> that is suitable for</w:t>
      </w:r>
      <w:r w:rsidR="00E81534">
        <w:t xml:space="preserve"> consultants and tech companies who want a presence at the show but don’t have the need for much space. </w:t>
      </w:r>
      <w:r>
        <w:t>Vis</w:t>
      </w:r>
      <w:r w:rsidRPr="009F305B">
        <w:t xml:space="preserve">it </w:t>
      </w:r>
      <w:hyperlink r:id="rId10" w:history="1">
        <w:r w:rsidRPr="009F305B">
          <w:rPr>
            <w:rStyle w:val="Hyperlink"/>
          </w:rPr>
          <w:t>Exhibitors webpage on TAC’s website</w:t>
        </w:r>
      </w:hyperlink>
      <w:r>
        <w:t xml:space="preserve"> for more information.</w:t>
      </w:r>
    </w:p>
    <w:p w14:paraId="0AF29DB8" w14:textId="77777777" w:rsidR="00D51638" w:rsidRDefault="00D51638" w:rsidP="008F7D95">
      <w:pPr>
        <w:spacing w:after="0" w:line="240" w:lineRule="auto"/>
      </w:pPr>
    </w:p>
    <w:p w14:paraId="45557960" w14:textId="77777777" w:rsidR="00392103" w:rsidRDefault="00392103" w:rsidP="00392103">
      <w:pPr>
        <w:spacing w:after="0" w:line="240" w:lineRule="auto"/>
        <w:rPr>
          <w:b/>
          <w:color w:val="ED7D31" w:themeColor="accent2"/>
          <w:lang w:val="en-US"/>
        </w:rPr>
      </w:pPr>
    </w:p>
    <w:p w14:paraId="5029ADDE" w14:textId="064FFDAE" w:rsidR="00392103" w:rsidRPr="00843159" w:rsidRDefault="00392103" w:rsidP="00392103">
      <w:pPr>
        <w:spacing w:after="0" w:line="240" w:lineRule="auto"/>
        <w:rPr>
          <w:b/>
          <w:color w:val="44546A" w:themeColor="text2"/>
          <w:sz w:val="28"/>
          <w:szCs w:val="28"/>
          <w:lang w:val="en-US"/>
        </w:rPr>
      </w:pPr>
      <w:r w:rsidRPr="00843159">
        <w:rPr>
          <w:b/>
          <w:color w:val="44546A" w:themeColor="text2"/>
          <w:sz w:val="28"/>
          <w:szCs w:val="28"/>
          <w:lang w:val="en-US"/>
        </w:rPr>
        <w:t>ABOUT BOOTH STAFF</w:t>
      </w:r>
    </w:p>
    <w:p w14:paraId="45C39D41" w14:textId="77777777" w:rsidR="00392103" w:rsidRDefault="00392103" w:rsidP="00392103">
      <w:pPr>
        <w:spacing w:after="0" w:line="240" w:lineRule="auto"/>
        <w:rPr>
          <w:b/>
          <w:color w:val="ED7D31" w:themeColor="accent2"/>
          <w:lang w:val="en-US"/>
        </w:rPr>
      </w:pPr>
    </w:p>
    <w:p w14:paraId="629C8CC9" w14:textId="7B1E3023" w:rsidR="00392103" w:rsidRPr="000E0DE4" w:rsidRDefault="00392103" w:rsidP="00392103">
      <w:pPr>
        <w:spacing w:after="0" w:line="240" w:lineRule="auto"/>
        <w:rPr>
          <w:b/>
          <w:color w:val="ED7D31" w:themeColor="accent2"/>
          <w:lang w:val="en-US"/>
        </w:rPr>
      </w:pPr>
      <w:r w:rsidRPr="000E0DE4">
        <w:rPr>
          <w:b/>
          <w:color w:val="ED7D31" w:themeColor="accent2"/>
          <w:lang w:val="en-US"/>
        </w:rPr>
        <w:t xml:space="preserve">Q. </w:t>
      </w:r>
      <w:r>
        <w:rPr>
          <w:b/>
          <w:color w:val="ED7D31" w:themeColor="accent2"/>
          <w:lang w:val="en-US"/>
        </w:rPr>
        <w:t>How do I register my booth staff?</w:t>
      </w:r>
    </w:p>
    <w:p w14:paraId="2AD1DF5A" w14:textId="0015F68B" w:rsidR="00392103" w:rsidRDefault="00392103" w:rsidP="00392103">
      <w:pPr>
        <w:spacing w:after="0" w:line="240" w:lineRule="auto"/>
      </w:pPr>
      <w:r w:rsidRPr="000C1494">
        <w:t>A.</w:t>
      </w:r>
      <w:r>
        <w:t xml:space="preserve"> </w:t>
      </w:r>
      <w:r w:rsidR="00100AB5">
        <w:t xml:space="preserve">Starting in </w:t>
      </w:r>
      <w:r w:rsidR="00E81534">
        <w:t xml:space="preserve">late </w:t>
      </w:r>
      <w:r w:rsidR="00100AB5">
        <w:t xml:space="preserve">April, a TAC staff will </w:t>
      </w:r>
      <w:r>
        <w:t xml:space="preserve">contact the person who reserved the booth with </w:t>
      </w:r>
      <w:r w:rsidR="00100AB5">
        <w:t xml:space="preserve">information and details on how to register booth staff. </w:t>
      </w:r>
    </w:p>
    <w:p w14:paraId="7A785D05" w14:textId="77777777" w:rsidR="00392103" w:rsidRDefault="00392103" w:rsidP="00392103">
      <w:pPr>
        <w:spacing w:after="0" w:line="240" w:lineRule="auto"/>
      </w:pPr>
    </w:p>
    <w:p w14:paraId="60373F47" w14:textId="3B9D2D70" w:rsidR="00392103" w:rsidRPr="000E0DE4" w:rsidRDefault="00392103" w:rsidP="00392103">
      <w:pPr>
        <w:spacing w:after="0" w:line="240" w:lineRule="auto"/>
        <w:rPr>
          <w:b/>
          <w:color w:val="ED7D31" w:themeColor="accent2"/>
          <w:lang w:val="en-US"/>
        </w:rPr>
      </w:pPr>
      <w:r w:rsidRPr="000E0DE4">
        <w:rPr>
          <w:b/>
          <w:color w:val="ED7D31" w:themeColor="accent2"/>
          <w:lang w:val="en-US"/>
        </w:rPr>
        <w:t xml:space="preserve">Q. </w:t>
      </w:r>
      <w:r>
        <w:rPr>
          <w:b/>
          <w:color w:val="ED7D31" w:themeColor="accent2"/>
          <w:lang w:val="en-US"/>
        </w:rPr>
        <w:t>Can booth staff attend sessions?</w:t>
      </w:r>
    </w:p>
    <w:p w14:paraId="42836A00" w14:textId="06D7F594" w:rsidR="00392103" w:rsidRDefault="00392103" w:rsidP="00392103">
      <w:pPr>
        <w:spacing w:after="0" w:line="240" w:lineRule="auto"/>
      </w:pPr>
      <w:r w:rsidRPr="000C1494">
        <w:t>A.</w:t>
      </w:r>
      <w:r>
        <w:t xml:space="preserve"> Yes. Booth staff will need to register for the conference as a delegate </w:t>
      </w:r>
      <w:r w:rsidR="00971BED">
        <w:t xml:space="preserve">to receive a badge for access. </w:t>
      </w:r>
    </w:p>
    <w:p w14:paraId="2C3ABF4D" w14:textId="5C7B90C3" w:rsidR="00392103" w:rsidRDefault="00392103" w:rsidP="00392103">
      <w:pPr>
        <w:spacing w:after="0" w:line="240" w:lineRule="auto"/>
      </w:pPr>
    </w:p>
    <w:p w14:paraId="5E5A1562" w14:textId="10212002" w:rsidR="008F7D95" w:rsidRPr="00843159" w:rsidRDefault="000C6511" w:rsidP="008F7D95">
      <w:pPr>
        <w:spacing w:after="0" w:line="240" w:lineRule="auto"/>
        <w:rPr>
          <w:b/>
          <w:color w:val="44546A" w:themeColor="text2"/>
          <w:sz w:val="28"/>
          <w:szCs w:val="28"/>
          <w:lang w:val="en-US"/>
        </w:rPr>
      </w:pPr>
      <w:r>
        <w:rPr>
          <w:b/>
          <w:color w:val="44546A" w:themeColor="text2"/>
          <w:sz w:val="28"/>
          <w:szCs w:val="28"/>
          <w:lang w:val="en-US"/>
        </w:rPr>
        <w:t xml:space="preserve">PRE-CONFERENCE &amp; </w:t>
      </w:r>
      <w:r w:rsidR="00392103" w:rsidRPr="00843159">
        <w:rPr>
          <w:b/>
          <w:color w:val="44546A" w:themeColor="text2"/>
          <w:sz w:val="28"/>
          <w:szCs w:val="28"/>
          <w:lang w:val="en-US"/>
        </w:rPr>
        <w:t>ON-SITE</w:t>
      </w:r>
    </w:p>
    <w:p w14:paraId="63845989" w14:textId="77777777" w:rsidR="00971BED" w:rsidRPr="00392103" w:rsidRDefault="00971BED" w:rsidP="008F7D95">
      <w:pPr>
        <w:spacing w:after="0" w:line="240" w:lineRule="auto"/>
        <w:rPr>
          <w:b/>
          <w:color w:val="ED7D31" w:themeColor="accent2"/>
          <w:lang w:val="en-US"/>
        </w:rPr>
      </w:pPr>
    </w:p>
    <w:p w14:paraId="3AA58D04" w14:textId="287F1BF5" w:rsidR="000C6511" w:rsidRDefault="000C6511" w:rsidP="00D425B9">
      <w:pPr>
        <w:spacing w:after="0" w:line="240" w:lineRule="auto"/>
        <w:rPr>
          <w:b/>
          <w:color w:val="ED7D31" w:themeColor="accent2"/>
          <w:lang w:val="en-US"/>
        </w:rPr>
      </w:pPr>
      <w:r>
        <w:rPr>
          <w:b/>
          <w:color w:val="ED7D31" w:themeColor="accent2"/>
          <w:lang w:val="en-US"/>
        </w:rPr>
        <w:t xml:space="preserve">Q. How do I order furnishings, material handling, and power for my 10’ x 10’ booth. </w:t>
      </w:r>
    </w:p>
    <w:p w14:paraId="61A1E18B" w14:textId="0B3B2599" w:rsidR="000C6511" w:rsidRPr="000C6511" w:rsidRDefault="000C6511" w:rsidP="00D425B9">
      <w:pPr>
        <w:spacing w:after="0" w:line="240" w:lineRule="auto"/>
      </w:pPr>
      <w:r w:rsidRPr="000C6511">
        <w:t xml:space="preserve">A. Exhibitors can </w:t>
      </w:r>
      <w:r>
        <w:t xml:space="preserve">place orders </w:t>
      </w:r>
      <w:r w:rsidR="00EB1343">
        <w:t xml:space="preserve">through </w:t>
      </w:r>
      <w:r w:rsidR="00EB1343" w:rsidRPr="00EB1343">
        <w:t>GES Expresso (online ordering)</w:t>
      </w:r>
      <w:r w:rsidR="00EB1343">
        <w:t xml:space="preserve">. </w:t>
      </w:r>
    </w:p>
    <w:p w14:paraId="659A70FF" w14:textId="77777777" w:rsidR="000C6511" w:rsidRDefault="000C6511" w:rsidP="00D425B9">
      <w:pPr>
        <w:spacing w:after="0" w:line="240" w:lineRule="auto"/>
        <w:rPr>
          <w:b/>
          <w:color w:val="ED7D31" w:themeColor="accent2"/>
          <w:lang w:val="en-US"/>
        </w:rPr>
      </w:pPr>
    </w:p>
    <w:p w14:paraId="5DE2605E" w14:textId="2586ACF2" w:rsidR="000C6511" w:rsidRDefault="000C6511" w:rsidP="00D425B9">
      <w:pPr>
        <w:spacing w:after="0" w:line="240" w:lineRule="auto"/>
        <w:rPr>
          <w:b/>
          <w:color w:val="ED7D31" w:themeColor="accent2"/>
          <w:lang w:val="en-US"/>
        </w:rPr>
      </w:pPr>
      <w:r>
        <w:rPr>
          <w:b/>
          <w:color w:val="ED7D31" w:themeColor="accent2"/>
          <w:lang w:val="en-US"/>
        </w:rPr>
        <w:t>Q. Which hotels can exhibitors reserve at?</w:t>
      </w:r>
    </w:p>
    <w:p w14:paraId="5152C828" w14:textId="1E8B9947" w:rsidR="000C6511" w:rsidRDefault="000C6511" w:rsidP="00D425B9">
      <w:pPr>
        <w:spacing w:after="0" w:line="240" w:lineRule="auto"/>
      </w:pPr>
      <w:r w:rsidRPr="000C6511">
        <w:t xml:space="preserve">A. Exhibitors can use the Conference hotels to book accommodations for exhibit staff. Visit </w:t>
      </w:r>
      <w:hyperlink r:id="rId11" w:history="1">
        <w:r w:rsidRPr="000C6511">
          <w:rPr>
            <w:rStyle w:val="Hyperlink"/>
          </w:rPr>
          <w:t>Hotels &amp; Travel webpage</w:t>
        </w:r>
      </w:hyperlink>
      <w:r>
        <w:t xml:space="preserve"> </w:t>
      </w:r>
      <w:r w:rsidRPr="000C6511">
        <w:t>for the listing of Conference hotels.</w:t>
      </w:r>
    </w:p>
    <w:p w14:paraId="6C83E8D2" w14:textId="77777777" w:rsidR="000C6511" w:rsidRPr="000C6511" w:rsidRDefault="000C6511" w:rsidP="00D425B9">
      <w:pPr>
        <w:spacing w:after="0" w:line="240" w:lineRule="auto"/>
      </w:pPr>
    </w:p>
    <w:p w14:paraId="3C2F983A" w14:textId="61D5B089" w:rsidR="00D425B9" w:rsidRPr="00D425B9" w:rsidRDefault="00D425B9" w:rsidP="00D425B9">
      <w:pPr>
        <w:spacing w:after="0" w:line="240" w:lineRule="auto"/>
        <w:rPr>
          <w:b/>
          <w:color w:val="ED7D31" w:themeColor="accent2"/>
          <w:lang w:val="en-US"/>
        </w:rPr>
      </w:pPr>
      <w:r w:rsidRPr="00D425B9">
        <w:rPr>
          <w:b/>
          <w:color w:val="ED7D31" w:themeColor="accent2"/>
          <w:lang w:val="en-US"/>
        </w:rPr>
        <w:t>Q. Where is the exhibition located?</w:t>
      </w:r>
    </w:p>
    <w:p w14:paraId="6C912320" w14:textId="4061046E" w:rsidR="00D425B9" w:rsidRDefault="00D425B9" w:rsidP="00D425B9">
      <w:pPr>
        <w:spacing w:after="0" w:line="240" w:lineRule="auto"/>
      </w:pPr>
      <w:r>
        <w:t xml:space="preserve">A. The Exhibition is located in the Shaw Centre, level 3, Parliament Foyer and Canada Hall 3. </w:t>
      </w:r>
    </w:p>
    <w:p w14:paraId="6F5D6A1A" w14:textId="77777777" w:rsidR="00D425B9" w:rsidRDefault="00D425B9" w:rsidP="00971BED">
      <w:pPr>
        <w:spacing w:after="0" w:line="240" w:lineRule="auto"/>
        <w:rPr>
          <w:b/>
          <w:color w:val="ED7D31" w:themeColor="accent2"/>
        </w:rPr>
      </w:pPr>
    </w:p>
    <w:p w14:paraId="28A9D7FB" w14:textId="08EFB773" w:rsidR="00971BED" w:rsidRPr="000E0DE4" w:rsidRDefault="00971BED" w:rsidP="00971BED">
      <w:pPr>
        <w:spacing w:after="0" w:line="240" w:lineRule="auto"/>
        <w:rPr>
          <w:b/>
          <w:color w:val="ED7D31" w:themeColor="accent2"/>
          <w:lang w:val="en-US"/>
        </w:rPr>
      </w:pPr>
      <w:r w:rsidRPr="000E0DE4">
        <w:rPr>
          <w:b/>
          <w:color w:val="ED7D31" w:themeColor="accent2"/>
          <w:lang w:val="en-US"/>
        </w:rPr>
        <w:t xml:space="preserve">Q. </w:t>
      </w:r>
      <w:r>
        <w:rPr>
          <w:b/>
          <w:color w:val="ED7D31" w:themeColor="accent2"/>
          <w:lang w:val="en-US"/>
        </w:rPr>
        <w:t>When is exhibitor set-up?</w:t>
      </w:r>
    </w:p>
    <w:p w14:paraId="16CF73E7" w14:textId="708829D0" w:rsidR="00971BED" w:rsidRDefault="00971BED" w:rsidP="00971BED">
      <w:pPr>
        <w:spacing w:after="0" w:line="240" w:lineRule="auto"/>
      </w:pPr>
      <w:r w:rsidRPr="000C1494">
        <w:t>A.</w:t>
      </w:r>
      <w:r>
        <w:t xml:space="preserve"> Exhibitor move-in is Sunday, September 24 between 8:00-16:00</w:t>
      </w:r>
      <w:r w:rsidR="00D425B9">
        <w:t>.</w:t>
      </w:r>
      <w:r>
        <w:t xml:space="preserve"> </w:t>
      </w:r>
    </w:p>
    <w:p w14:paraId="4AAAF32A" w14:textId="77777777" w:rsidR="00971BED" w:rsidRDefault="00971BED" w:rsidP="00E14DFD">
      <w:pPr>
        <w:spacing w:after="0" w:line="240" w:lineRule="auto"/>
      </w:pPr>
    </w:p>
    <w:p w14:paraId="5A3DB9E9" w14:textId="23F203FB" w:rsidR="00971BED" w:rsidRPr="000E0DE4" w:rsidRDefault="00971BED" w:rsidP="00971BED">
      <w:pPr>
        <w:spacing w:after="0" w:line="240" w:lineRule="auto"/>
        <w:rPr>
          <w:b/>
          <w:color w:val="ED7D31" w:themeColor="accent2"/>
          <w:lang w:val="en-US"/>
        </w:rPr>
      </w:pPr>
      <w:r w:rsidRPr="000E0DE4">
        <w:rPr>
          <w:b/>
          <w:color w:val="ED7D31" w:themeColor="accent2"/>
          <w:lang w:val="en-US"/>
        </w:rPr>
        <w:t xml:space="preserve">Q. </w:t>
      </w:r>
      <w:r>
        <w:rPr>
          <w:b/>
          <w:color w:val="ED7D31" w:themeColor="accent2"/>
          <w:lang w:val="en-US"/>
        </w:rPr>
        <w:t>When do exhibitors tear down?</w:t>
      </w:r>
    </w:p>
    <w:p w14:paraId="0D1215A9" w14:textId="48F5BB49" w:rsidR="00971BED" w:rsidRDefault="00971BED" w:rsidP="00971BED">
      <w:pPr>
        <w:spacing w:after="0" w:line="240" w:lineRule="auto"/>
      </w:pPr>
      <w:r w:rsidRPr="000C1494">
        <w:t>A.</w:t>
      </w:r>
      <w:r>
        <w:t xml:space="preserve"> Exhibitor move-out is Tuesday, September 26 between 16:00-20:00</w:t>
      </w:r>
      <w:r w:rsidR="00D425B9">
        <w:t>.</w:t>
      </w:r>
    </w:p>
    <w:p w14:paraId="75CFCB65" w14:textId="3FBAD59B" w:rsidR="00D425B9" w:rsidRDefault="00D425B9" w:rsidP="00971BED">
      <w:pPr>
        <w:spacing w:after="0" w:line="240" w:lineRule="auto"/>
      </w:pPr>
    </w:p>
    <w:p w14:paraId="7DA17525" w14:textId="5ADB976B" w:rsidR="00D425B9" w:rsidRPr="00D425B9" w:rsidRDefault="00D425B9" w:rsidP="00971BED">
      <w:pPr>
        <w:spacing w:after="0" w:line="240" w:lineRule="auto"/>
        <w:rPr>
          <w:b/>
          <w:color w:val="ED7D31" w:themeColor="accent2"/>
          <w:lang w:val="en-US"/>
        </w:rPr>
      </w:pPr>
      <w:r w:rsidRPr="00D425B9">
        <w:rPr>
          <w:b/>
          <w:color w:val="ED7D31" w:themeColor="accent2"/>
          <w:lang w:val="en-US"/>
        </w:rPr>
        <w:t>Q. Can exhibit booth staff attend sessions?</w:t>
      </w:r>
    </w:p>
    <w:p w14:paraId="62CBF035" w14:textId="495D0C51" w:rsidR="00D425B9" w:rsidRDefault="00D425B9" w:rsidP="00971BED">
      <w:pPr>
        <w:spacing w:after="0" w:line="240" w:lineRule="auto"/>
      </w:pPr>
      <w:r>
        <w:t xml:space="preserve">A. Yes. Booth staff will need to register in advance to receive a badge that will allow them to have conference access. </w:t>
      </w:r>
    </w:p>
    <w:p w14:paraId="7BE9EEAD" w14:textId="2650400A" w:rsidR="005F04A5" w:rsidRDefault="005F04A5" w:rsidP="00E14DFD">
      <w:pPr>
        <w:spacing w:after="0" w:line="240" w:lineRule="auto"/>
        <w:rPr>
          <w:b/>
          <w:color w:val="ED7D31" w:themeColor="accent2"/>
        </w:rPr>
      </w:pPr>
    </w:p>
    <w:p w14:paraId="6FB585D7" w14:textId="6C93BC43" w:rsidR="00494E7C" w:rsidRDefault="00494E7C" w:rsidP="00E14DFD">
      <w:pPr>
        <w:spacing w:after="0" w:line="240" w:lineRule="auto"/>
        <w:rPr>
          <w:b/>
          <w:color w:val="ED7D31" w:themeColor="accent2"/>
        </w:rPr>
      </w:pPr>
      <w:r>
        <w:rPr>
          <w:b/>
          <w:color w:val="ED7D31" w:themeColor="accent2"/>
        </w:rPr>
        <w:t>Q. Is there lead retrieval for exhibitors?</w:t>
      </w:r>
    </w:p>
    <w:p w14:paraId="7AAA5052" w14:textId="1F9E7E60" w:rsidR="00494E7C" w:rsidRPr="00494E7C" w:rsidRDefault="00494E7C" w:rsidP="00E14DFD">
      <w:pPr>
        <w:spacing w:after="0" w:line="240" w:lineRule="auto"/>
      </w:pPr>
      <w:r w:rsidRPr="00494E7C">
        <w:t xml:space="preserve">A. Yes, via the Conference App. </w:t>
      </w:r>
      <w:r>
        <w:t xml:space="preserve">Exhibitors will be provided with instructions </w:t>
      </w:r>
      <w:r w:rsidR="00790CF1">
        <w:t xml:space="preserve">and access to lead retrieval. </w:t>
      </w:r>
    </w:p>
    <w:sectPr w:rsidR="00494E7C" w:rsidRPr="00494E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2330E"/>
    <w:multiLevelType w:val="hybridMultilevel"/>
    <w:tmpl w:val="CDE667E0"/>
    <w:lvl w:ilvl="0" w:tplc="7966C27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090D8E"/>
    <w:multiLevelType w:val="hybridMultilevel"/>
    <w:tmpl w:val="68620CB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7F2E57"/>
    <w:multiLevelType w:val="hybridMultilevel"/>
    <w:tmpl w:val="13308EF4"/>
    <w:lvl w:ilvl="0" w:tplc="F8F6A45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37370"/>
    <w:multiLevelType w:val="hybridMultilevel"/>
    <w:tmpl w:val="F7122CD2"/>
    <w:lvl w:ilvl="0" w:tplc="10090015">
      <w:start w:val="17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A62BE4"/>
    <w:multiLevelType w:val="hybridMultilevel"/>
    <w:tmpl w:val="016E2A18"/>
    <w:lvl w:ilvl="0" w:tplc="1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CE1663"/>
    <w:multiLevelType w:val="hybridMultilevel"/>
    <w:tmpl w:val="5EE27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001B9E"/>
    <w:multiLevelType w:val="hybridMultilevel"/>
    <w:tmpl w:val="BC709D22"/>
    <w:lvl w:ilvl="0" w:tplc="8DCAF454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  <w:b w:val="0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DB06C3"/>
    <w:multiLevelType w:val="hybridMultilevel"/>
    <w:tmpl w:val="3C52A2CA"/>
    <w:lvl w:ilvl="0" w:tplc="10090015">
      <w:start w:val="17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025058"/>
    <w:multiLevelType w:val="hybridMultilevel"/>
    <w:tmpl w:val="508C949C"/>
    <w:lvl w:ilvl="0" w:tplc="1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1C62D25"/>
    <w:multiLevelType w:val="hybridMultilevel"/>
    <w:tmpl w:val="D5F84A08"/>
    <w:lvl w:ilvl="0" w:tplc="10090019">
      <w:start w:val="17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010309"/>
    <w:multiLevelType w:val="hybridMultilevel"/>
    <w:tmpl w:val="43A6AA0C"/>
    <w:lvl w:ilvl="0" w:tplc="10BA03CE">
      <w:start w:val="17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CB5E36"/>
    <w:multiLevelType w:val="hybridMultilevel"/>
    <w:tmpl w:val="EB1E9D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095916"/>
    <w:multiLevelType w:val="hybridMultilevel"/>
    <w:tmpl w:val="F74E29F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0266B"/>
    <w:multiLevelType w:val="hybridMultilevel"/>
    <w:tmpl w:val="DAD6EA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3FDC"/>
    <w:multiLevelType w:val="hybridMultilevel"/>
    <w:tmpl w:val="07104222"/>
    <w:lvl w:ilvl="0" w:tplc="F8F6A45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ABE1AF4"/>
    <w:multiLevelType w:val="hybridMultilevel"/>
    <w:tmpl w:val="22C66AA4"/>
    <w:lvl w:ilvl="0" w:tplc="10090015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50063A"/>
    <w:multiLevelType w:val="hybridMultilevel"/>
    <w:tmpl w:val="DD48BEBE"/>
    <w:lvl w:ilvl="0" w:tplc="1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C6140EB"/>
    <w:multiLevelType w:val="multilevel"/>
    <w:tmpl w:val="91365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DA5B94"/>
    <w:multiLevelType w:val="hybridMultilevel"/>
    <w:tmpl w:val="E4866B2A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0805B6"/>
    <w:multiLevelType w:val="hybridMultilevel"/>
    <w:tmpl w:val="9776F43C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2D6188"/>
    <w:multiLevelType w:val="hybridMultilevel"/>
    <w:tmpl w:val="3D100354"/>
    <w:lvl w:ilvl="0" w:tplc="10090015">
      <w:start w:val="17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B142F82"/>
    <w:multiLevelType w:val="multilevel"/>
    <w:tmpl w:val="73C8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D241BC"/>
    <w:multiLevelType w:val="multilevel"/>
    <w:tmpl w:val="1EEA5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A860FF"/>
    <w:multiLevelType w:val="hybridMultilevel"/>
    <w:tmpl w:val="0A385E6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397CF5"/>
    <w:multiLevelType w:val="hybridMultilevel"/>
    <w:tmpl w:val="5E5426FE"/>
    <w:lvl w:ilvl="0" w:tplc="10090015">
      <w:start w:val="17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18040">
    <w:abstractNumId w:val="5"/>
  </w:num>
  <w:num w:numId="2" w16cid:durableId="825365613">
    <w:abstractNumId w:val="13"/>
  </w:num>
  <w:num w:numId="3" w16cid:durableId="1505392267">
    <w:abstractNumId w:val="23"/>
  </w:num>
  <w:num w:numId="4" w16cid:durableId="908147801">
    <w:abstractNumId w:val="10"/>
  </w:num>
  <w:num w:numId="5" w16cid:durableId="1547448590">
    <w:abstractNumId w:val="0"/>
  </w:num>
  <w:num w:numId="6" w16cid:durableId="704866474">
    <w:abstractNumId w:val="3"/>
  </w:num>
  <w:num w:numId="7" w16cid:durableId="1441610530">
    <w:abstractNumId w:val="7"/>
  </w:num>
  <w:num w:numId="8" w16cid:durableId="66078421">
    <w:abstractNumId w:val="8"/>
  </w:num>
  <w:num w:numId="9" w16cid:durableId="1775783033">
    <w:abstractNumId w:val="4"/>
  </w:num>
  <w:num w:numId="10" w16cid:durableId="1929734492">
    <w:abstractNumId w:val="14"/>
  </w:num>
  <w:num w:numId="11" w16cid:durableId="868297247">
    <w:abstractNumId w:val="2"/>
  </w:num>
  <w:num w:numId="12" w16cid:durableId="1585451223">
    <w:abstractNumId w:val="12"/>
  </w:num>
  <w:num w:numId="13" w16cid:durableId="1153839003">
    <w:abstractNumId w:val="20"/>
  </w:num>
  <w:num w:numId="14" w16cid:durableId="960527131">
    <w:abstractNumId w:val="16"/>
  </w:num>
  <w:num w:numId="15" w16cid:durableId="124853555">
    <w:abstractNumId w:val="18"/>
  </w:num>
  <w:num w:numId="16" w16cid:durableId="1421372675">
    <w:abstractNumId w:val="19"/>
  </w:num>
  <w:num w:numId="17" w16cid:durableId="2008557067">
    <w:abstractNumId w:val="15"/>
  </w:num>
  <w:num w:numId="18" w16cid:durableId="429811731">
    <w:abstractNumId w:val="9"/>
  </w:num>
  <w:num w:numId="19" w16cid:durableId="494299495">
    <w:abstractNumId w:val="24"/>
  </w:num>
  <w:num w:numId="20" w16cid:durableId="1380058657">
    <w:abstractNumId w:val="17"/>
  </w:num>
  <w:num w:numId="21" w16cid:durableId="2138638589">
    <w:abstractNumId w:val="21"/>
  </w:num>
  <w:num w:numId="22" w16cid:durableId="406734396">
    <w:abstractNumId w:val="22"/>
  </w:num>
  <w:num w:numId="23" w16cid:durableId="619338123">
    <w:abstractNumId w:val="1"/>
  </w:num>
  <w:num w:numId="24" w16cid:durableId="1758135953">
    <w:abstractNumId w:val="11"/>
  </w:num>
  <w:num w:numId="25" w16cid:durableId="18152196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53C"/>
    <w:rsid w:val="0002170C"/>
    <w:rsid w:val="00052D9D"/>
    <w:rsid w:val="00070FE1"/>
    <w:rsid w:val="000C1494"/>
    <w:rsid w:val="000C6511"/>
    <w:rsid w:val="000E0DE4"/>
    <w:rsid w:val="00100AB5"/>
    <w:rsid w:val="00100BEA"/>
    <w:rsid w:val="00131918"/>
    <w:rsid w:val="00166C42"/>
    <w:rsid w:val="00181D4C"/>
    <w:rsid w:val="001A0F0B"/>
    <w:rsid w:val="001D3162"/>
    <w:rsid w:val="001E3662"/>
    <w:rsid w:val="001E3DE3"/>
    <w:rsid w:val="001F4BDD"/>
    <w:rsid w:val="002428DB"/>
    <w:rsid w:val="002476C3"/>
    <w:rsid w:val="00253CA9"/>
    <w:rsid w:val="00262C32"/>
    <w:rsid w:val="002D68F8"/>
    <w:rsid w:val="002E2F60"/>
    <w:rsid w:val="00311073"/>
    <w:rsid w:val="00354260"/>
    <w:rsid w:val="00367110"/>
    <w:rsid w:val="00392103"/>
    <w:rsid w:val="003A17EB"/>
    <w:rsid w:val="003C19AD"/>
    <w:rsid w:val="003D42A4"/>
    <w:rsid w:val="004843D6"/>
    <w:rsid w:val="004942DD"/>
    <w:rsid w:val="00494E7C"/>
    <w:rsid w:val="004A08DE"/>
    <w:rsid w:val="004B7940"/>
    <w:rsid w:val="00523A2A"/>
    <w:rsid w:val="005464F6"/>
    <w:rsid w:val="00551FEA"/>
    <w:rsid w:val="005F04A5"/>
    <w:rsid w:val="00621C71"/>
    <w:rsid w:val="0066153C"/>
    <w:rsid w:val="00670A41"/>
    <w:rsid w:val="006E2C93"/>
    <w:rsid w:val="007237AC"/>
    <w:rsid w:val="0074020E"/>
    <w:rsid w:val="00790CF1"/>
    <w:rsid w:val="00792B39"/>
    <w:rsid w:val="00803EED"/>
    <w:rsid w:val="008217F2"/>
    <w:rsid w:val="00825B34"/>
    <w:rsid w:val="0083188D"/>
    <w:rsid w:val="00843159"/>
    <w:rsid w:val="008D52B2"/>
    <w:rsid w:val="008E2E7D"/>
    <w:rsid w:val="008F7D95"/>
    <w:rsid w:val="00924B7A"/>
    <w:rsid w:val="0095299B"/>
    <w:rsid w:val="009571A7"/>
    <w:rsid w:val="00971BED"/>
    <w:rsid w:val="00976054"/>
    <w:rsid w:val="009D1B28"/>
    <w:rsid w:val="009E0470"/>
    <w:rsid w:val="009F305B"/>
    <w:rsid w:val="00A33548"/>
    <w:rsid w:val="00A51BA2"/>
    <w:rsid w:val="00A924B9"/>
    <w:rsid w:val="00AC1AA3"/>
    <w:rsid w:val="00AC5145"/>
    <w:rsid w:val="00B23ABE"/>
    <w:rsid w:val="00B70086"/>
    <w:rsid w:val="00B9106F"/>
    <w:rsid w:val="00BA2193"/>
    <w:rsid w:val="00BE3F29"/>
    <w:rsid w:val="00C10C3D"/>
    <w:rsid w:val="00C21033"/>
    <w:rsid w:val="00CD2BE4"/>
    <w:rsid w:val="00CD774F"/>
    <w:rsid w:val="00D205B2"/>
    <w:rsid w:val="00D425B9"/>
    <w:rsid w:val="00D51638"/>
    <w:rsid w:val="00D52A0D"/>
    <w:rsid w:val="00DE7A64"/>
    <w:rsid w:val="00E06C52"/>
    <w:rsid w:val="00E1018A"/>
    <w:rsid w:val="00E14C16"/>
    <w:rsid w:val="00E14DFD"/>
    <w:rsid w:val="00E35764"/>
    <w:rsid w:val="00E81534"/>
    <w:rsid w:val="00EA5057"/>
    <w:rsid w:val="00EB1343"/>
    <w:rsid w:val="00EB57BB"/>
    <w:rsid w:val="00EC0384"/>
    <w:rsid w:val="00F77CA3"/>
    <w:rsid w:val="00FE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4125F"/>
  <w15:chartTrackingRefBased/>
  <w15:docId w15:val="{FF24EBCA-E610-4F85-A928-F106F71DA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15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6153C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FE1C2A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670A41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EB57BB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4A08D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D1B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1B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1B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1B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1B2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D1B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6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c-atc.ca/en/get-involved/join-ta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tac-atc.ca/en/conference/sponsors-exhibitors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ghazal@tac-atc.ca" TargetMode="External"/><Relationship Id="rId11" Type="http://schemas.openxmlformats.org/officeDocument/2006/relationships/hyperlink" Target="https://www.tac-atc.ca/en/conference/hotels-trave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tac-atc.ca/en/conference/sponsors-exhibitors/exhibitor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cretariat@tac-atc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FDE6A-6A9D-40BF-82BB-294AE8AA7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El-Ghazal</dc:creator>
  <cp:keywords/>
  <dc:description/>
  <cp:lastModifiedBy>Christina El-Ghazal</cp:lastModifiedBy>
  <cp:revision>13</cp:revision>
  <dcterms:created xsi:type="dcterms:W3CDTF">2023-03-30T19:16:00Z</dcterms:created>
  <dcterms:modified xsi:type="dcterms:W3CDTF">2023-04-12T20:13:00Z</dcterms:modified>
</cp:coreProperties>
</file>